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Document with comments</w:t>
      </w:r>
    </w:p>
    <w:p>
      <w:pPr>
        <w:pStyle w:val="Subtitle"/>
      </w:pPr>
      <w:r>
        <w:t>Review comments attached to specific words and paragraphs.</w:t>
      </w:r>
    </w:p>
    <w:p>
      <w:pPr>
        <w:pStyle w:val="Heading2"/>
      </w:pPr>
      <w:r>
        <w:t>Testing file uploads</w:t>
      </w:r>
    </w:p>
    <w:p>
      <w:commentRangeStart w:id="0"/>
      <w:r>
        <w:t xml:space="preserve">Start with limits. </w:t>
      </w:r>
      <w:commentRangeEnd w:id="0"/>
      <w:r>
        <w:rPr>
          <w:rStyle w:val="CommentReference"/>
        </w:rPr>
        <w:commentReference w:id="0"/>
      </w:r>
      <w:r>
        <w:t>Try a file just under the maximum size, exactly at it and just over it. Try an empty file, a file with no extension, a file whose extension does not match its contents and a file whose name contains spaces, accents or emoji. Check what happens when a user uploads the same file twice, or cancels halfway through.</w:t>
      </w:r>
    </w:p>
    <w:p>
      <w:r>
        <w:t>Then look at what happens after the upload succeeds. Are thumbnails generated correctly? Is metadata such as GPS location stripped when it should be? Are SVG files sanitized so they cannot run scripts? Is the original file stored safely and served with the right content type? Each of these questions deserves its own test file.</w:t>
      </w:r>
    </w:p>
    <w:p>
      <w:pPr>
        <w:pStyle w:val="Heading2"/>
      </w:pPr>
      <w:r>
        <w:t>What makes a good test file</w:t>
      </w:r>
    </w:p>
    <w:p>
      <w:commentRangeStart w:id="1"/>
      <w:r>
        <w:t xml:space="preserve">Good test files also come in families. </w:t>
      </w:r>
      <w:commentRangeEnd w:id="1"/>
      <w:r>
        <w:rPr>
          <w:rStyle w:val="CommentReference"/>
        </w:rPr>
        <w:commentReference w:id="1"/>
      </w:r>
      <w:r>
        <w:t>A single PDF tells you that your viewer can open a PDF; a family of PDFs tells you how it copes with one page and a hundred pages, with a few kilobytes and ten megabytes, with plain text, scanned images, form fields and passwords. Testing across a family is how you find the edges of a system before your users do.</w:t>
      </w:r>
    </w:p>
    <w:p>
      <w:r>
        <w:t>Finally, a good test file is honest about what it contains. Real documents carry personal data, licensed fonts and copyrighted photos. Synthetic files avoid all of that. The names, numbers and pictures in these samples are invented, so you can attach them to bug reports, commit them to a repository or share them with a vendor without a second thought.</w:t>
      </w:r>
    </w:p>
    <w:p>
      <w:pPr>
        <w:pStyle w:val="Heading2"/>
      </w:pPr>
      <w:r>
        <w:t>Character encodings</w:t>
      </w:r>
    </w:p>
    <w:p>
      <w:commentRangeStart w:id="2"/>
      <w:r>
        <w:t xml:space="preserve">Problems appear when software guesses the encoding wrong. </w:t>
      </w:r>
      <w:commentRangeEnd w:id="2"/>
      <w:r>
        <w:rPr>
          <w:rStyle w:val="CommentReference"/>
        </w:rPr>
        <w:commentReference w:id="2"/>
      </w:r>
      <w:r>
        <w:t>The result is garbled text: accented letters turned into strange pairs of symbols, or Asian scripts reduced to question marks. UTF-16 files, byte-order marks and legacy code pages are frequent culprits, and so are emoji that need four bytes in UTF-8 and two code units in UTF-16.</w:t>
      </w:r>
    </w:p>
    <w:p>
      <w:r>
        <w:t>Line endings are a quieter source of trouble. Windows traditionally ends lines with a carriage return and line feed, while macOS and Linux use a line feed alone. Diff tools, parsers and checksums can all behave differently depending on which one they meet.</w:t>
      </w:r>
    </w:p>
    <w:p>
      <w:pPr>
        <w:pStyle w:val="Heading2"/>
      </w:pPr>
      <w:r>
        <w:t>Metadata and privacy</w:t>
      </w:r>
    </w:p>
    <w:p>
      <w:commentRangeStart w:id="3"/>
      <w:r>
        <w:t xml:space="preserve">This metadata is useful for search and organization, but it can also leak private details when files are shared publicly. </w:t>
      </w:r>
      <w:commentRangeEnd w:id="3"/>
      <w:r>
        <w:rPr>
          <w:rStyle w:val="CommentReference"/>
        </w:rPr>
        <w:commentReference w:id="3"/>
      </w:r>
      <w:r>
        <w:t>Platforms that publish user uploads usually strip location data and personal fields, and that stripping step deserves dedicated tests with files that are known to contain metadata.</w:t>
      </w:r>
    </w:p>
    <w:p>
      <w:r>
        <w:t>The sample files in this collection include clearly fictional metadata, such as a public landmark instead of a home address, an invented camera and the Technology Channel name as author, so you can test metadata handling without exposing anyone's real information.</w:t>
      </w:r>
    </w:p>
    <w:sectPr w:rsidR="00FC693F" w:rsidRPr="0006063C" w:rsidSect="00034616">
      <w:headerReference w:type="default" r:id="rId9"/>
      <w:footerReference w:type="default" r:id="rId10"/>
      <w:pgSz w:w="11906" w:h="16838"/>
      <w:pgMar w:top="1361" w:right="1304" w:bottom="1247" w:left="1304"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Technology Channel" w:initials="TC" w:date="2026-10-23T06:21:01Z">
    <w:p>
      <w:pPr>
        <w:pStyle w:val="CommentText"/>
      </w:pPr>
      <w:r>
        <w:rPr>
          <w:rStyle w:val="CommentReference"/>
        </w:rPr>
        <w:annotationRef/>
      </w:r>
      <w:r>
        <w:t>Could we add a size-limit example here?</w:t>
      </w:r>
    </w:p>
  </w:comment>
  <w:comment w:id="1" w:author="Reviewer" w:initials="RV" w:date="2026-10-23T06:21:01Z">
    <w:p>
      <w:pPr>
        <w:pStyle w:val="CommentText"/>
      </w:pPr>
      <w:r>
        <w:rPr>
          <w:rStyle w:val="CommentReference"/>
        </w:rPr>
        <w:annotationRef/>
      </w:r>
      <w:r>
        <w:t>Agreed. This sentence is the key point of the section.</w:t>
      </w:r>
    </w:p>
  </w:comment>
  <w:comment w:id="2" w:author="QA Lead" w:initials="QA" w:date="2026-10-23T06:21:01Z">
    <w:p>
      <w:pPr>
        <w:pStyle w:val="CommentText"/>
      </w:pPr>
      <w:r>
        <w:rPr>
          <w:rStyle w:val="CommentReference"/>
        </w:rPr>
        <w:annotationRef/>
      </w:r>
      <w:r>
        <w:t>Please check this against the latest upload rules.</w:t>
      </w:r>
    </w:p>
  </w:comment>
  <w:comment w:id="3" w:author="Technology Channel" w:initials="TC" w:date="2026-10-23T06:21:01Z">
    <w:p>
      <w:pPr>
        <w:pStyle w:val="CommentText"/>
      </w:pPr>
      <w:r>
        <w:rPr>
          <w:rStyle w:val="CommentReference"/>
        </w:rPr>
        <w:annotationRef/>
      </w:r>
      <w:r>
        <w:t>Comment threads like this often leak in shared documents. Test that your export removes them if needed.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808080"/>
        <w:sz w:val="16"/>
      </w:rPr>
      <w:t xml:space="preserve">Sample Files by Technology Channel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ab/>
      <w:t>technologychannel.org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98" w:val="right"/>
      </w:tabs>
    </w:pPr>
    <w:r>
      <w:drawing>
        <wp:inline xmlns:a="http://schemas.openxmlformats.org/drawingml/2006/main" xmlns:pic="http://schemas.openxmlformats.org/drawingml/2006/picture">
          <wp:extent cx="753300" cy="223200"/>
          <wp:docPr id="1" name="Picture 1"/>
          <wp:cNvGraphicFramePr>
            <a:graphicFrameLocks noChangeAspect="1"/>
          </wp:cNvGraphicFramePr>
          <a:graphic>
            <a:graphicData uri="http://schemas.openxmlformats.org/drawingml/2006/picture">
              <pic:pic>
                <pic:nvPicPr>
                  <pic:cNvPr id="0" name="doc-lockup-black.png"/>
                  <pic:cNvPicPr/>
                </pic:nvPicPr>
                <pic:blipFill>
                  <a:blip r:embed="rId1"/>
                  <a:stretch>
                    <a:fillRect/>
                  </a:stretch>
                </pic:blipFill>
                <pic:spPr>
                  <a:xfrm>
                    <a:off x="0" y="0"/>
                    <a:ext cx="753300" cy="223200"/>
                  </a:xfrm>
                  <a:prstGeom prst="rect"/>
                </pic:spPr>
              </pic:pic>
            </a:graphicData>
          </a:graphic>
        </wp:inline>
      </w:drawing>
    </w:r>
    <w:r>
      <w:rPr>
        <w:rFonts w:ascii="Inter" w:hAnsi="Inter"/>
        <w:color w:val="808080"/>
        <w:sz w:val="16"/>
      </w:rPr>
      <w:tab/>
      <w:t>Sample Word document with comments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2" w:lineRule="auto"/>
    </w:pPr>
    <w:rPr>
      <w:rFonts w:ascii="Inter" w:hAnsi="Inter" w:eastAsia="Inter" w:cs="Inter"/>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Poppins" w:hAnsi="Poppins" w:eastAsia="Poppins" w:cs="Poppins"/>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Poppins" w:hAnsi="Poppins" w:eastAsia="Poppins" w:cs="Poppi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Poppins" w:hAnsi="Poppins" w:eastAsia="Poppins" w:cs="Poppi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Poppins" w:hAnsi="Poppins" w:eastAsia="Poppins" w:cs="Poppi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eastAsia="Inter" w:cs="Inter"/>
      <w:b w:val="0"/>
      <w:i w:val="0"/>
      <w:iCs/>
      <w:color w:val="4040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color w:val="1A1A1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cs="Inter"/>
      <w:color w:val="1A1A1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val="0"/>
      <w:bCs/>
      <w:i w:val="0"/>
      <w:color w:val="80808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Sample Files by Technology Channel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Word document with comments</dc:title>
  <dc:subject>A DOCX file with review comments</dc:subject>
  <dc:creator>Technology Channel</dc:creator>
  <cp:keywords>sample file, test file, dummy file, Technology Channel, Sample Files</cp:keywords>
  <dc:description>Sample Files by Technology Channel. Free to use for testing and development, including commercial projects. No attribution required.</dc:description>
  <cp:lastModifiedBy>Technology Channel</cp:lastModifiedBy>
  <cp:revision>1</cp:revision>
  <dcterms:created xsi:type="dcterms:W3CDTF">2026-01-15T09:00:00Z</dcterms:created>
  <dcterms:modified xsi:type="dcterms:W3CDTF">2026-01-15T09:00:00Z</dcterms:modified>
  <cp:category>Sample file</cp:category>
</cp:coreProperties>
</file>